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363671-П/2018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Тляругова Тамирлана Викторовича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рассмотрев по требованию гражданина Т.В.Тляругова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Осужденному в 1998 году гражданину Т.В.Тляругову письмом судьи Верховного Суда Российской Федерации от 14 февраля 2018 года возвращена без рассмотрения надзорная жалоба об оспаривании кассационного определения Судебной коллегии по уголовным делам Верховного Суда Российской Федерации от 13 июля 1999 года, поскольку ранее постановлением судьи этого Суда и решением заместителя его Председателя было отказано в пересмотре указанного решения в порядке надзора по мотивам нарушения 2 права Т.В.Тляругова на защиту и ввиду необходимости изменения назначенного наказания.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Тляругова Тамирлана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