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343789-П/2018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Вифлеемского Анатолия Борисовича на нарушение его конституционных прав пунктом 1 статьи 452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А.Б.Вифлеемского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инстанции, отменившим решение суда первой инстанции и постановление апелляционного суда, решение и предписание территориального управления Федеральной антимонопольной службы, на стороне которого в качестве третьего лица, не заявляющего самостоятельных требований, выступал гражданин А.Б.Вифлеемский, были признаны недействительными ввиду экономической обоснованности условия договора оказания услуг связи ПАО «Мегафон», согласно которому абонент вправе в одностороннем порядке 2 расторгнуть договор путем неиспользования услуг в течение определенного срока. Определением судьи Верховного Суда Российской Федерации А.Б.Вифлеемскому и управлению отказано в передаче кассационных жалоб для рассмотрения в судебном заседании Судебной коллегии по экономическим спорам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452 ГК Российской Федерации, определяющий общее правило оформления расторжения или изменения договора, направлен на соблюдение требований законодательства к форме отдельных соглашений, не препятствует в иных случаях сторонам самим определить форму соответствующего соглашения и, учитывая имеющиеся механизмы защиты при наличии в договоре несправедливых условий (статья 428 ГК Российской Федерации), не может сам по себе расцениваться как нарушающий конституционные права заявителя в указанном в жалобе аспекте. 3 Установление же и оценка фактических обстоятельств конкретного дела с участием заявителя, включая оценку условия договора оказания услуг сотовой связи о порядке расторжения договора, – на что, по существу, направлены доводы заявителя –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Вифлеемского Анатолия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