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315972-П/2018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января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Князева Виктора Викторовича на нарушение его конституционных прав статьей 78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В.В.Князева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Приговором, вступившим в законную силу в 1996 году по результатам проверки судом второй инстанции, гражданин В.В.Князев был осужден за совершение ряда преступлений к смертной казни, впоследствии замененной в порядке помилования пожизненным лишением свободы. Постановлением судьи от 30 ноября 2009 года удовлетворено ходатайство осужденного о зачете в срок наказания времени содержания под стражей до постановления приговора. В данной связи В.В.Князев, полагая, что суд тем самым назначил ему наказание за преступления, со дня 2 совершения которых прошло уже более 16 лет, однако не освободил от уголовной ответственности в связи с истечением срока давности уголовного преследования, обратился с надзорной жалобой в порядке главы 48 УПК Российской Федерации на данное судебное решение, в удовлетворении которой было отказано постановлением судьи Верховного Суда Российской Федерации от 27 ноября 2012 года, с чем, в свою очередь, согласился заместитель Председателя Верховного Суда Российской Федерации (решение от 3 августа 2017 года).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78 УК Российской Федерации, не регламентируя вопросы назначения наказания и зачета в его срок времени содержания под стражей, закрепляет правило, согласно которому лицо освобождается от уголовной ответственности в связи с истечением сроков давности, которые определяются в зависимости от тяжести преступления и исчисляются со дня его совершения и до момента вступления приговора суда в законную силу (части первая и вторая). В свою очередь, как следует из материалов жалобы В.В.Князева, приговор по его уголовному делу вступил в законную силу 6 февраля 1996 года. 3 Таким образом, нет оснований утверждать, что оспариваемое законоположение нарушает права заявителя в обозначенном в его жалобе аспекте. Внесение же изменений и дополнений в действующее законодательство к компетенции Конституционного Суда Российской Федерации, определенной в статье 125 Конституции Российской Федерации и статье 3 Федерального конституционного закона «О Конституционном Суде Российской Федерации», не относится.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Князева Виктора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