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431676-П/2019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Серкина Максима Юрьевича на нарушение его конституционных прав положениями статьи 18 Федерального закона «О содержании под стражей подозреваемых и обвиняемых в совершении преступлений» и пункта 3 части второй статьи 38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М.Ю.Серкина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Обвиняемый по уголовному делу гражданин М.Ю.Серкин, чья жалоба на постановление следователя об отказе в удовлетворении ходатайства о предоставлении ему свиданий и телефонных разговоров с близкими родственниками оставлена без удовлетворения судом, утверждает, что взаимосвязанные положения статьи 18 «Свидания с защитником, родственниками и иными лицами» Федерального закона от 15 июля 1995 года № 103-ФЗ «О содержании под стражей подозреваемых и обвиняемых в 2 совершении преступлений» и пункта 3 части второй статьи 38 «Следователь» УПК Российской Федерации не соответствуют статьям 17, 18, 21 и 23 (часть 1) Конституции Российской Федерации в той мере, в какой позволяют следователю немотивированно отказывать в удовлетворении ходатайства содержащегося под стражей обвиняемого о разрешении ему свидания с близкими родственниками, руководствуясь лишь полномочиями самостоятельно направлять ход расследования, принимать решения о производстве следственных и иных процессуальных действий.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третьей статьи 18 Федерального закона «О содержании под стражей подозреваемых и обвиняемых в совершении преступлений» подозреваемым и обвиняемым на основании письменного разрешения лица или органа, в производстве которых находится уголовное дело, может быть предоставлено не более двух свиданий в месяц с родственниками и иными лицами продолжительностью до трех часов каждое. Данное законоположение вводит четкие ограничения, касающиеся периодичности предоставления свиданий подозреваемым и обвиняемым, содержащимся под стражей, их длительности, и закрепляет разрешительный порядок решения вопроса об их предоставлении. В то же время оно не может быть истолковано как дающее правоприменителю возможность отказать в предоставлении свиданий без достаточно веских оснований, связанных с необходимостью обеспечения прав и свобод других лиц, а также интересов правосудия по уголовным делам. Такого рода отказы должны оформляться в виде мотивированного постановления и могут быть обжалованы прокурору или в суд общей юрисдикции, которые с учетом всех фактических обстоятельств дела оценивают, насколько обоснованно в каждом конкретном случае подозреваемому или обвиняемому отказано в свидании (определения Конституционного Суда Российской Федерации от 1 июля 1998 года № 159- 3 О, от 7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Серкина Максима Юрьевича,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