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456126-П/2020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Андреева Романа Александровича на нарушение его конституционных прав частью четвертой статьи 7 и пунктом 1 части второй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Р.А.Андреева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Р.А.Андреев, осужденный за совершение преступлений, утверждает, что часть четвертая статьи 7 «Законность при производстве по уголовному делу» и пункт 1 части второй статьи 4018 «Рассмотрение кассационных жалобы, представления» УПК Российской Федерации (в редакции, действовавшей до вступления в силу с 1 октября 2019 года Федерального закона от 11 октября 2018 года № 361-ФЗ «О внесении изменений в Уголовно-процессуальный кодекс Российской Федерации») не обязывают судью, принимающего решение об отказе в передаче кассационной жалобы для рассмотрения в судебном заседании суда кассационной инстанции, приводить аргументированные выводы, 2 опровергающие доводы поданного обращения и свидетельствующие об отсутствии оснований для пересмотра судебных решений в кассационном порядке, чем нарушают права, гарантированные статьями 24 (часть 2), 45, 46 (части 1 и 2), 49 (часть 2)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части второй статьи 4018 УПК Российской Федерации, примененный в деле заявителя в ранее действовавшей редакции, наделял судью полномочием вынести по итогам рассмотрения кассационной жалобы постановление об отказе в ее передаче для рассмотрения в судебном заседании суда кассационной инстанции в случае отсутствия оснований для пересмотра судебных решений в кассационном порядке. В действующей редакции данного Кодекса его содержание воспроизведено в пункте 1 части второй статьи 40110.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Андреева Романа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