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515072-П/2021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января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Федонина Александра Анатольевича на нарушение его конституционных прав пунктом «г» части первой статьи 1041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А.А.Федонина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А.А.Федонин оспаривает конституционность пункта «г» части первой статьи 1041 «Конфискация имущества» УК Российской Федерации. Согласно представленным материалам, приговором суда (с учетом внесенных изменений) А.А.Федонин признан виновным в совершении ряда преступлений. Этим же приговором конфискован (обращен в доход государства) автомобиль, принадлежащий супруге осужденного, поскольку он использовался для перевозки наркотических средств. В передаче кассационного представления прокурора (который оспаривал конфискацию транспортного средства по мотиву отсутствия процессуального решения о 2 признании его вещественным доказательством) для рассмотрения в судебном заседании суда кассационной инстанции отказано постановлением судьи Верховного суда Республики Татарстан. При этом судья указал, что судьба имущества, принадлежащего супруге осужденного (которая также осуждена, но другим приговором по выделенному делу), разрешена как судьба не вещественного доказательства, а средства совершения преступления. Постановлением судьи Верховного Суда Российской Федерации от 11 ноября 2020 года отказано в передаче кассационной жалобы А.А.Федонина для рассмотрения в судебном заседании суда кассационной инстанции. В этой связи А.А.Федонин утверждает, что оспариваемое законоположение не соответствует статьям 35 (части 1–3), 45 (часть 1), 46 (часть 1) и 123 (часть 3) Конституции Российской Федерации, поскольку позволяет суду подменить сторону обвинения, применив конфискацию в отношении имущества, не признанного органами следствия вещественным доказательством.</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Нарушение своих прав А.А.Федонин связывает с конфискацией транспортного средства, собственником которого – согласно представленным судебным решениям – является иное лицо, осужденное за те же преступления, совершенные в соучастии. Соответственно, оспариваемое заявителем законоположение не может расцениваться как нарушающее его конституционные права в указанном им аспекте, а потому данная жалоба, как не отвечающая критерию допустимости обращений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Федонина Александра Анатольевича,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