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431256-П/2019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Евгения Николаевича на нарушение его конституционных прав частью второй статьи 50 и пунктом 1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Е.Н.Петрова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августа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гражданина Е.Н.Петрова об оспаривании определения суда кассационной (второй) инстанции от 10 ноября 2005 года, которым частично изменен вынесенный в его отношении приговор областного суда от 6 апреля 2005 года. Е.Н.Петров просит признать противоречащими статьям 1 (часть 1), 2, 17– 19, 45, 46 (часть 1), 48, 55, 71 (пункты «в», «о»), 76 (часть 1) и 123 (часть 3) 2 Конституции Российской Федерации часть вторую статьи 50 «Приглашение, назначение и замена защитника, оплата его труда» и пункт 1 части первой статьи 51 «Обязательное участие защитника» УПК Российской Федерации. По утверждению заявителя, данные нормы в их взаимосвязи нарушают его права, поскольку не обеспечивают явку защитника для разбирательства в суде кассационной (второй) инстанции при отсутствии соответствующего ходатайства осужденного и тем самым не гарантируют реализацию в этом суде права осужденного на получение квалифицированной юридической помощи защитника, участие которого обязательно.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