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Александра Николаевича на нарушение его конституционных прав пунктом 1 части первой и частью второй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А.Н.Колесникова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