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370171-П/2018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Сарафановой Ирины Григорьевны на нарушение ее конституционных прав пунктом 1 статьи 196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И.Г.Сарафановой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Сарафановой Ирины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