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388380-П/2019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Валитова Марата Марсовича на нарушение его конституционных прав пунктом 4 статьи 14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М.М.Валитова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оставленным без изменения постановлением суда кассационной инстанции, было отменено в части определение арбитражного суда первой инстанции и признаны незаконными действия (бездействие) временного управляющего ООО «Модуль» М.М.Валитова, выразившиеся в проведении первого собрания кредиторов должника не по месту нахождения должника и создании препятствий ряду лиц участвовать в первом собрании кредиторов. При этом суд апелляционной инстанции учел недоказанность арбитражным управляющим 2 невозможности проведения первого собрания кредиторов по месту нахождения должника в городе Нефтекамске, отметив, что проведение собрания в городе Уфе воспрепятствовало принятию в нем участия представителя должника, его участников и работников.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Валитова Марата Марсовича,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