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Республики Молдова Бурлаку Алины на нарушение ее конституционных прав частью второй статьи 271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Республики Молдова А.Бурлаку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271 УПК Российской Федерации суд, выслушав мнения участников судебного разбирательства, рассматривает каждое заявленное ходатайство и удовлетворяет его либо выносит определение или постановление об отказе в удовлетворении ходатайства. Данная норма направлена на обеспечение состязательности и равноправия сторон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Республики Молдова Бурлаку Алины,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