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294718-П/2017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Трубиной Ирины Владиславовны на нарушение ее конституционных прав частью 2 статьи 12.27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И.В.Трубиной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Трубиной Ирины Владиславовны,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