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328148-П/2018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частями третьей и седьмой статьи 109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по требованию гражданина Э.А.Гусейнова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руководителя следственной группы от 18 декабря 2017 года перед судом возбуждено ходатайство о продлении срока содержания под стражей гражданина Э.А.Гусейнова, знакомящегося с материалами своего уголовного дела. Постановлением краевого суда от 21 декабря 2017 года данному лицу продлен срок содержания под стражей до 23 месяцев 5 суток. С таким решением согласился суд апелляционной инстанции (определение от 29 декабря 2017 года).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