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475101-П/2020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Маланьина Артема Николаевича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А.Н.Маланьина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Очередная жалоба гражданина А.Н.Маланьина, содержавшая, по его утверждению, ранее не исследованные судом доводы, была возвращена письмом судьи Верховного Суда Российской Федерации от 4 февраля 2020 года без рассмотрения как повторная, поскольку вынесенные в его отношении приговор и апелляционное определение уже проверялись в кассационном порядке судьей и заместителем Председателя Верховного Суда Российской Федерации, в том числе по доводам о нарушении уголовно- процессуального закона в ходе предварительного следствия. Возвращено без рассмотрения и последующее обращение заявителя (письмо судьи того же 2 суда от 16 марта 2020 года) с разъяснением, что ответы судей обжалованию и пересмотру не подлежат. В этой связи А.Н.Маланьин просит признать не соответствующей статьям 15 (часть 4), 46 и 52 Конституции Российской Федерации, статьям 6 и 13 Конвенции о защите прав человека и основных свобод статью 40117 «Недопустимость внесения повторных кассационных жалобы, представления» УПК Российской Федерации, как позволяющую, по его мнению, судьям суда кассационной инстанции необоснованно отказывать в рассмотрении кассационной жалобы, содержащей ранее не изученные доводы, направляя ответ о ее возвращении, который не подлежит обжалованию.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статья 40117 УПК Российской Федерации не может расцениваться в качестве препятствующей выявлению и устранению судебных ошибок, свидетельствующих о неправосудности принятого судом решения; вместе с тем обращение с жалобой без надлежащих правовых оснований к отмене или изменению судебного решения влечет оставление ее без рассмотрения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Маланьина Артема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