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458618-П/2020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Токаренко Сергея Сергеевича на нарушение его конституционных прав положениями статей 171 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С.С.Токаренко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С.С.Токаренко, осужденный за совершение преступлений, оспаривает конституционность положений статей 171 «Порядок привлечения в качестве обвиняемого» и 175 «Изменение и дополнение обвинения. Частичное прекращение уголовного преследования» УПК Российской Федерации. По мнению заявителя, указанные нормы противоречат статьям 19 (части 1 и 2), 45, 46 (части 1 и 2) и 50 (часть 2) Конституции Российской Федерации, поскольку допускают предъявление обвинения и осуждение лица 2 за совершение преступлений, по признакам которых не выносились постановления о возбуждении уголовных дел, и поскольку позволяют в силу своей недостаточной ясности выносить противоположные по смыслу приговоры в отношении лиц, находящихся в одинаковых фактических обстоятельствах.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неоднократно отмечал Конституционный Суд Российской Федерации, положения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 (определения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Токаренко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