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448166-П/2019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Юрина Владимира Семеновича на нарушение его конституционных прав статьями 40110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В.С.Юрина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Верховного Суда Российской Федерации от 9 июля 2018 года и от 24 сентября 2018 года отказано в передаче для рассмотрения в судебном заседании суда кассационной инстанции поданных в защиту интересов гражданина В.С.Юрина жалоб о пересмотре вынесенных в его отношении судебных решений, с чем, в свою очередь, согласился заместитель Председателя того же суда (решения от 14 декабря 2018 года и от 22 марта 2019 года), а очередная кассационная жалоба 2 возвращена без рассмотрения письмом судьи того же суда от 21 октября 2019 года как повторная. В.С.Юрин просит признать не соответствующими статьям 4 (часть 2), 15 (части 1, 2 и 4), 18, 19 (часть 1), 45, 46 (часть 1), 47 (часть 1), 55 (часть 2), 76, 120 (часть 2) и 123 (часть 3) Конституции Российской Федерации статьи 40110 «Действия суда кассационной инстанции при поступлении кассационных жалобы, представления» и 40117 «Недопустимость внесения повторных кассационных жалобы, представления» УПК Российской Федерации. По утверждению заявителя, данные нормы нарушают его права, поскольку в силу своей неопределенности позволяют судье суда кассационной инстанции письмом возвращать очередную кассационную жалобу, поданную по иным правовым основаниям, без рассмотрения, не изучая ее в установленном порядке, не разъясняя обстоятельств повторности обращения и не вынося мотивированное постановление, которое можно было бы оспорить Председателю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Юрина Владимира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