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395134-П/2019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Тырыкина Олега Юрьевича на нарушение его конституционных прав статьей 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О.Ю.Тырыкина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О.Ю.Тырыкин, чьи кассационные жалобы на постановление суда о признании за ним права на частичную реабилитацию возвращены без рассмотрения как не соответствующие предъявляемым к ним формальным требованиям, просит признать противоречащей Конституции Российской Федерации, ее статьям 2, 3 (часть 4), 15 (части 1, 2 и 4), 17, 18, 19 (части 1 и 2), 21, 24 (часть 2), 33, 45, 46 (части 1 и 2), 47 (часть 1), 49, 52, 55 (часть 3), 56 (часть 3), 64 и 123 (часть 3), статью 7 «Законность при производстве по уголовному делу» УПК Российской Федерации. По 2 утверждению заявителя, эта норма нарушает его права, поскольку в силу своей неопределенности и во взаимосвязи с иными положениями данного Кодекса не закрепляет обязанность должностных лиц в ходе производства по делу учитывать все его обстоятельства и позицию стороны защиты, освобождает их от необходимости указывать конкретные правовые основания ограничения прав и свобод участников уголовного судопроизводства. Также О.Ю.Тырыкин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Тырыкина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