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Студенниковой Ирины Ивановны о разъяснении Определения Конституционного Суда Российской Федерации от 19 декабря 2017 года № 3097-О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гражданки И.И.Студенниковой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по предмету, относящемуся к компетенции Конституционного Суда Российской Федерации, и не должно являться простым его воспроизведением; ходатайство о даче разъяснения решения Конституционного Суда Российской Федерации не может быть удовлетворено, если поставленные в нем вопросы не требуют истолкования решения. В Определении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Студенниковой Ирины Ивановны о разъяснении Определения Конституционного Суда Российской Федерации от 19 декабря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