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404094-П/1992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Целковской Натальи Викторовны на нарушение ее конституционных прав Постановлением Верховного Совета Российской Федерации от 17 июля 1992 года № 3328-I «О введении в действие Закона Российской Федерации «О внесении изменений и дополнений в Кодекс законов о труде РСФСР»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Н.В.Целковской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Н.В.Целковская оспаривает конституционность Постановления Верховного Совета Российской Федерации от 17 июля 1992 года № 3328-I «О введении в действие Закона Российской Федерации «О внесении изменений и дополнений в Кодекс законов о труде РСФСР», которым Закон Российской Федерации «О внесении изменений и дополнений в Кодекс законов о труде РСФСР» вводился в действие с момента его опубликования. Как следует из представленных материалов, постановлениями судов общей юрисдикции заявительнице отказано в удовлетворении иска о 2 признании права на досрочное назначение страховой пенсии по старости с учетом положений Закона Российской Федерации от 25 сентября 1992 года № 3543-I «О внесении изменений и дополнений в Кодекс законов о труде РСФСР», введенных в действие Постановлением Верховного Совета Российской Федерации от 17 июля 1992 года № 3328-I с 6 октября 1992 года. По мнению заявительницы, оспариваемое Постановление Верховного Совета Российской Федерации не соответствует статьям 4 (часть 2), 15 (часть 3), 19, 39 и 66 Конституции Российской Федерации, поскольку с учетом порядка его вступления в силу оно не могло ввести в действие с 6 октября 1992 года положения Закона Российской Федерации «О внесении изменений и дополнений в Кодекс законов о труде РСФСР».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96, 97 и 99 Федерального конституционного закона «О Конституционном Суде Российской Федерации» во взаимосвязи с частью второй статьи 86 данного Федерального конституционного закона проверка по жалобам граждан конституционности нормативных актов органов государственной власти, принятых до вступления в силу Конституции Российской Федерации, производится Конституционным Судом Российской Федерации только по содержанию норм. С учетом изложенного проверка на соответствие Конституции Российской Федерации Постановления Верховного Совета Российской Федерации «О введении в действие Закона Российской Федерации «О внесении изменений и дополнений в Кодекс законов о труде РСФСР», равно и введенного им в действие Закона Российской Федерации «О внесении изменений и дополнений в Кодекс законов о труде РСФСР» по порядку их введения в действие (вступления в силу), на чем фактически настаивает заявительница, не входит в полномочия Конституционного Суда Российской Федерации.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Целковской Натальи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