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447560-П/2019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Иванкова Михаила Юрьевича и Иванкова Юрия Михайловича на нарушение их конституционных прав абзацем вторым пункта 4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М.Ю.Иванкова и Ю.М.Иванкова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и оставленным без изменения постановлениями судов апелляционной и кассационной инстанций, требования граждан М.Ю.Иванкова и Ю.М.Иванкова о компенсации морального вреда были включены в третью очередь реестра требований кредиторов. При этом с учетом подлежащей применению в данном деле редакции Федерального закона от 26 октября 2002 года № 127-ФЗ «О несостоятельности (банкротстве)» судами были отклонены 2 доводы заявителей о том, что их требования должны быть включены в первую очередь реестра требований кредиторов. М.Ю.Иванков и Ю.М.Иванков оспаривают конституционность абзаца второго пункта 4 статьи 134 Федерального закона «О несостоятельности (банкротстве)», согласно которому в первую очередь производятся расчеты по требованиям граждан, перед которыми должник несет ответственность за причинение вреда жизни или здоровью, путем капитализации соответствующих повременных платежей, а также расчеты по иным установленным данным Федеральным законом требованиям. По мнению заявителей, данное законоположение противоречит статьям 2, 17 (часть 1), 18, 20 (часть 1), 55 (часть 3) и 56 (часть 3) Конституции Российской Федерации, поскольку оно не предусматривает приоритетной защиты прав граждан по требованиям о компенсации морального вреда.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Иванкова Михаила Юрьевича и Иванкова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