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267167-П/2017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Сюзюмова Дмитрия Валерьевича на нарушение его конституционных прав частью 6 статьи 28.2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С.П.Маврина, Н.В.Мельникова, Ю.Д.Рудкина, О.С.Хохряковой, В.Г.Ярославцева, рассмотрев по требованию гражданина Д.В.Сюзюмова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статьи 28.2 КоАП Российской Федерации, протокол об административном правонарушении представляет собой процессуальный документ, фиксирующий фактические данные, имеющие значение для правильного разрешения дела об административном правонарушении. Оспариваемая норма устанавливает обязанность вручения под расписку копии протокола об административном правонарушении лицу, в отношении которого ведется производство по делу об административном правонарушении, и потерпевшему. При этом часть 41 статьи 28.2 КоАП Российской Федерации предусматривает обязанность направления в трехдневный срок копии такого протокола лицу, в отношении которого он составлен, если протокол составлялся без его участия. Данное регулирование, предусматривающее обязанность уполномоченных органов предпринять меры для вручения лицу, в отношении которого ведется производство по делу об административном правонарушении, копии протокола об административном правонарушении, направлено на обеспечение права такого лица на защиту. 3 Таким образом, оспариваемая норма, вопреки утверждению заявителя, не может рассматриваться как нарушающая его конституционные права.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Сюзюмова Дмитрия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