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391997-П/2019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Сергея Юрьевича на нарушение его конституционных прав пунктом 5 статьи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С.Ю.Жукова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С.Ю.Жуков, которому постановлением судьи Верховного Суда Российской Федерации от 2 февраля 2018 года отказано в передаче для рассмотрения в судебном заседании суда надзорной инстанции жалобы о пересмотре вынесенных по его делу судебных решений, просит признать не соответствующим статьям 17 (часть 1), 45, 46 (часть 1), 50 (часть 2), 56 (часть 3) и 120 (часть 1) Конституции Российской Федерации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2 Российской Федерации» УПК Российской Федерации, как позволяющий, по утверждению заявителя, игнорировать доводы лица, обратившегося с надзорной жалобой, и не давать на них аргументированные ответы.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4127 УПК Российской Федерации постановление судьи об отказе в передаче обращения для рассмотрения в судебном заседании суда надзорной инстанции должно помимо прочего содержать мотивы, по которым отказано в такой передаче (пункт 5). Данное законоположение, действуя в нормативном единстве с предписаниями части четвертой статьи 7 того же Кодекса, не предполагает освобождение от обязанности проанализировать все изложенные в надзорной жалобе доводы и принять обоснованное решение, мотивировав его в случае несогласия с этими доводами указанием на конкретные, достаточные с точки зрения принципа разумности основания, по которым они отвергаются (определения Конституционного Суда Российской Федерации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