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456124-П/2020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Шлякова Алексея Сергеевича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А.С.Шлякова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возвращены без рассмотрения – как повторные – очередные жалобы гражданина А.С.Шлякова (поименованные заявителем надзорными) об оспаривании вынесенных в его отношении приговора и апелляционного определения, поскольку правомерность этих судебных решений уже проверялась судьей и заместителем Председателя Верховного Суда Российской Федерации. В этой связи А.С.Шляков просит признать не соответствующей статьям 21 и 55 Конституции Российской Федерации статью 40117 «Недопустимость 2 внесения повторных кассационных жалобы, представления» УПК Российской Федерации, которая, по его мнению, исключает возможность пересмотра ошибочных судебных решений, позволяя адресованную Председателю Верховного Суда Российской Федерации надзорную жалобу расценивать в качестве повторной кассационной и возвращать ее письмом судьи без рассмотрения по существу.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Шлякова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