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Московкиной Раисы Васильевны на нарушение ее конституционных прав пунктом 23.3 Порядка приема и вручения внутренних регистрируемых почтовых отправлений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Р.В.Московкиной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Р.В.Московкина оспаривает конституционность пункта 23.3 Порядка приема и вручения внутренних регистрируемых почтовых отправлений (утвержден приказом федерального государственного унитарного предприятия «Почта России» от 17 мая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 и конкретизирующим ее положениям пункта 3 части первой статьи 3, части первой статьи 96 и статьи 97 Федерального конституционного закона «О Конституционном Суде Российской Федерации» граждане обладают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Московкиной Раисы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