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454058-П/2020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Матвеева Юрия Владиславовича на нарушение его конституционных прав статьей 383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Ю.В.Матвеева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Ю.В.Матвеев, уволенный со службы в учреждениях и органах уголовно-исполнительной системы по основанию, предусмотренному подпунктом «а» части первой статьи 382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4202-I) – в связи с утратой доверия в случае непринятия сотрудником органов внутренних дел мер по предотвращению и (или) урегулированию конфликта интересов, стороной которого он является, оспаривает конституционность статьи 383 названного Положения, 2 устанавливающей порядок применения взысканий, предусмотренных статьями 381 (взыскания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коррупции) и 382 (увольнение в связи с утратой доверия) данного Положения. По мнению заявителя, примененная при рассмотрении его дела судами общей юрисдикции статья 383 Положения о службе в органах внутренних дел Российской Федерации не соответствует Конституции Российской Федерации, в том числе ее статьям 17 (часть 3), 19 (части 1 и 2) и 55 (часть 3), поскольку позволяет начальнику произвольно привлекать сотрудника к ответственности за несоблюдение обязанности уведомлять о возможности возникновения конфликта интересов, что порождает неравенство в зависимости от должностного положения, а также влечет нарушение прав и свобод такого сотрудника.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Ю.В.Матвеевым материалы, не находит оснований для принятия его жалобы к рассмотрению. В соответствии с частью первой статьи 21 Федерального закона от 21 июля 1998 года № 117-ФЗ «О внесении изменений и дополнений в законодательные акты Российской Федерации в связи с реформированием уголовно-исполнительной системы» действие Положения о службе в органах внутренних дел Российской Федерации распространялось на сотрудников учреждений и органов уголовно-исполнительной системы впредь до принятия федерального закона о службе в уголовно-исполнительной системе. 1 августа 2018 года вступил в силу Федеральный закон от 19 июля 2018 года № 197-ФЗ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свободы», в связи с чем Положение о службе в органах внутренних дел Российской Федерации в отношении лиц, проходящих службу в уголовно- 3 исполнительной системе Российской Федерации, с указанной даты не применяется, поэтому жалоба заявителя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Матвеева Юрия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