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398221-П/2019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Окунева Данила Валерьевича на нарушение его конституционных прав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Д.В.Окунева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Д.В.Окунев, которому постановлением судьи Верховного Суда Российской Федерации от 5 февраля 2018 года и решением заместителя Председателя того же Суда от 10 июля 2018 года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 о пересмотре вынесенных в его отношении судебных решений, просит признать не соответствующей статьям 17 (часть 3), 19, 46 (части 1 и 2), 48, 49 и 50 (часть 3) Конституции Российской Федерации часть первую статьи 4129 «Основания отмены или изменения судебных решений в порядке надзора» 2 УПК Российской Федерации, поскольку данная норма, по его утверждению, в силу своей неопределенности не предусматривает конкретных оснований, включая нарушения положений Конституции Российской Федерации, для пересмотра вступивших в законную силу решений в порядке надзора, чем препятствует устранению допущенных в его деле судебных ошибок.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Окунева Данила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