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239317-П/2016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Лемехова Романа Владимировича на нарушение его конституционных прав частью пятой статьи 278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Р.В.Лемехова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Лемехова Романа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