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Глушакова Дмитрия Игоревича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Д.И.Глушакова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Д.И.Глушаков, осужденный за совершение преступлений, просит признать не соответствующими статьям 15 (часть 4), 21 (часть 1), 45 (часть 2), 46 (части 1 и 2), 49 (части 1 и 3), 50 (части 2 и 3) и 56 (часть 3)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Федерации. 2 По мнению заявителя, данные нормы в силу своей неопределенности позволяют суду при разрешении уголовного дела игнорировать доводы подсудимого о несвоевременности ознакомления с постановлениями о назначении экспертиз и обосновывать обвинительный приговор заключениями экспертов, полученными с нарушением прав обвиняемого, лишая эти права судебной защиты.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Глушакова Дмитрия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