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310181-П/1998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июля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Ивана Васильевича на нарушение его конституционных прав Федеральным законом от 9 июля 1998 года № 95-ФЗ «О приостановлении действия части второй статьи 15 Уголовно- процессуального кодекса РСФСР»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И.В.Кузнецова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Ивана Васильевича, поскольку акт, конституционность которого он оспаривает, утратил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