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442251-П/2019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Журского Евгения Евгеньевича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Е.Е.Журского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возвращены без рассмотрения очередные жалобы гражданина Е.Е.Журского (в том числе поименованные надзорными) об оспаривании вынесенных в его отношении приговора районного суда и апелляционного определения как повторные, поскольку правомерность этих судебных решений уже проверялась судьей и заместителем Председателя Верховного Суда Российской Федерации. В этой связи Е.Е.Журский просит признать не соответствующей статьям 15 (часть 4), 46 и 52 Конституции Российской Федерации, а также статьям 6 и 13 Конвенции о защите прав человека и основных свобод статью 2 40117 «Недопустимость внесения повторных кассационных жалобы, представления» УПК Российской Федерации, которая, по его мнению, исключает возможность пересмотра ошибочных судебных решений, позволяя адресованную в Президиум Верховного Суда Российской Федерации надзорную жалобу расценивать в качестве повторной кассационной и возвращать ее без рассмотрения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решения;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Журского Евгения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