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432903-П/2010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ноября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Марьина Владимира Васильевича на нарушение его конституционных прав пунктом 37 статьи 1 Федерального конституционного закона от 3 ноября 2010 года № 7-ФКЗ «О внесении изменений в Федеральный конституционный закон «О Конституционном Суде Российской Федерации», а также Положением об аппарате Верховного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В.В.Марьина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В.В.Марьин оспаривает конституционность пункта 37 статьи 1 Федерального конституционного закона от 3 ноября 2010 года № 7- ФКЗ «О внесении изменений в Федеральный конституционный закон «О Конституционном Суде Российской Федерации», которым пункт 2 статьи 97 «Допустимость жалобы» Федерального конституционного закона «О Конституционном Суде Российской Федерации» изложен в новой редакции. 2 Также заявитель оспаривает конституционность Положения об аппарате Верховного Суда Российской Федерации (утверждено постановлением Президиума Верховного Суда Российской Федерации от 21 октября 2015 года). Как следует из представленных материалов, определениями судей судов кассационной инстанции В.В.Марьин неоднократно получал отказ в передаче его кассационных жалоб для рассмотрения в судебном заседании суда кассационной инстанции. Письмами работников аппарата Верховного Суда Российской Федерации заявителю не раз разъяснялись отдельные особенности порядка подачи кассационных жалоб в Верховный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Марьина Владимира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