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Писклина Сергея Александровича на нарушение его конституционных прав пунктом 15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С.А.Писклина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15 февраля 2017 года отказано в передаче для рассмотрения в судебном заседании суда кассационной инстанции кассационной жалобы, поданной в защиту гражданина С.А.Писклина, на вынесенные по его уголовному делу приговор от 23 ноября 2015 года и апелляционное определение от 10 августа 2016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Писклина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