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517221-П/2021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Курмаева Александра Рафиковича на нарушение его конституционных прав статьями 61, 3797 и частью третьей статьи 390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А.Р.Курмаева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А.Р.Курмаев, кассационная жалоба которого на определение суда апелляционной инстанции оставлена без удовлетворения кассационным судом общей юрисдикции, оспаривает конституционность статей 61 «Основания для освобождения от доказывания», 3797 «Основания для отмены или изменения судебных постановлений кассационным судом общей юрисдикции» и части третьей статьи 390 «Полномочия кассационного суда общей юрисдикции» ГПК Российской Федерации. По мнению заявителя, оспариваемые положения не соответствуют статьям 18, 45 (часть 1), 46 (часть 1) и 47 (часть 1) Конституции Российской 2 Федерации и пункту 1 статьи 6 Конвенции о защите прав человека и основных свобод, поскольку они как по своему буквальному смыслу, так и по смыслу, придаваемому им сложившейся правоприменительной практикой, допускают произвольное оставление без удовлетворения кассационных жалоб кассационным судом общей юрисдикции.</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вторая статьи 61 (примененная в конкретном деле заявителя в редакции, действовавшей до вступления в силу Федерального закона от 18 июля 2019 года № 191-ФЗ и в целом воспроизведенной в ее нынешней редакции), статья 3797 и часть третья статьи 390 ГПК Российской Федерации конкретизируют общие положения процессуального законодательства об обязательности вступивших в законную силу судебных постановлений, закрепляют основания для отмены или изменения судебных постановлений кассационным судом общей юрисдикции, а также ограничивают его полномочия в сфере установления фактических обстоятельств и не допускают предрешения им того, какое судебное постановление должно быть принято при новом рассмотрении дела. Данные нормы призваны обеспечить реализацию каждым права на судебную защиту в установленном законом порядке, сами по себе не предполагают их произвольного применения и не могут рассматриваться как нарушившие конституционные права А.Р.Курмаева. Как следует из жалобы, заявитель лишь формально оспаривает конституционность указанных законоположений, а фактически же выражает несогласие с правильностью их применения кассационным судом общей юрисдикции в деле с его участием. Между тем решение вопроса о том, имелись ли основания для удовлетворения поданной в конкретном деле кассационной жалобы, не входит в полномочия Конституционного Суда Российской Федерации, как они определены в статье 125 Конституции 3 Российской Федерации и статье 3 Федерального конституционного закона «О Конституционном Суде Российской Федерации». Что же касается частей первой, третьей, четвертой и пятой статьи 61 ГПК Российской Федерации, то их применение в конкретном деле заявителя, вопреки требованию части второй статьи 96 Федерального конституционного закона «О Конституционном Суде Российской Федерации», представленными материалами не подтверждается.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Курмаева Александра Рафиковича,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