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ОПРЕДЕЛЕНИЕ КОНСТИТУЦИОННОГО СУДА РОССИЙСКОЙ ФЕДЕРАЦИИ по жалобе федерального государственного унитарного предприятия "123 Авиационный ремонтный завод" на нарушение конституционных прав и свобод абзацем первым пункта 4 статьи 79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М.И.Клеандрова,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ФГУП "123 Авиационный ремонтный завод",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15 (часть 2)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По смыслу данного положения, как указал Федеральный конституционный закон "О судебной системе Российской Федерации" устанавливает, что вступившие в законную силу постановления федеральных судов, мировых судей и судов субъектов Российской Федерации, а также их законные распоряжения, требования, поручения, вызовы и другие обращения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подлежат неукоснительному исполнению на всей территории Российской Федерации; неисполнение постановления суда, а равно иное проявление неуважения к суду влекут ответственность, предусмотренную федеральным законом (части 1 и 2 статьи 6). Следовательно, судебное решение, вынесенное в отношении налогоплательщика-должника (как и любое другое судебное решение), обязательно для исполнения независимо от воли этого лица, и его исполнение производится должником хотя и добровольно, но под угрозой применения мер государственного принуждения. Согласно статье 57 Конституции Российской Федерации каждый обязан платить законно установленные налоги и сборы. 3 Конституционная обязанность платить законно установленные налоги и сборы имеет, по смыслу данной статьи, публично-правовой, а не частноправовой (гражданско-правовой) характер. Ее реализация в соответствующих правоотношениях предполагает субординацию, властное подчинение одной стороны другой, а именно: налогоплательщику вменяется в обязанность своевременно и в полном объеме уплатить суммы налога, а налоговому органу, действующему от имени государства, принадлежит полномочие обеспечить исполнение данной обязанности налогоплательщиком. Налогоплательщик не вправе распоряжаться по своему усмотрению той частью принадлежащего ему имущества, которая в виде определенной денежной суммы подлежит взносу в казну, соответствующие же органы публичной власти наделены правомочием в односторонне-властном порядке, путем государственного принуждения взыскивать с лица причитающиеся налоговые суммы, - иначе нарушались бы воплощенный в статье 57 Конституции Российской Федерации конституционно защищаемый публичный интерес и связанные с ним права и законные интересы налогоплательщиков, публично-правовых образований, государства в целом. В целях обеспечения исполнения налогоплательщиками конституционной обязанности платить налоги и возмещения ущерба, понесенного казной в случае ее неисполнения, федеральный законодатель - на основании статей 57, 71 (пункты "в", "ж", "з", "о"), 72 (пункты "б", "и" части 1), 75 (часть 3) и 76 (части 1 и 2) Конституции Российской Федерации - устанавливает систему налогов, взимаемых в бюджет, и общие принципы налогообложения, а также предусматривает меры государственного принуждения, которые могут быть как правовосстановительными, обеспечивающими исполнение налогоплательщиком его конституционной обязанности (погашение недоимки и возмещение ущерба от несвоевременной и неполной уплаты налога - пеня), так и штрафными, возлагающими на нарушителей в качестве меры ответственности дополнительные выплаты (Постановление Конституционного Суда Российской Федерации от 14 июля 2005 года Возможность установления мер государственного принуждения в отношении налогоплательщиков вытекает из статьи 55 (часть 3) Конституции Российской Федерации, допускающей в названных ею целях ограничения конституционных прав и свобод федеральным законом. В качестве одной из таких мер Налоговый кодекс Российской Федерации предусматривает требование об уплате налога, которое представляет собой направляемое налогоплательщику, не исполнившему обязанность по уплате налога, письменное извещение о неуплаченной сумме налога, а также об обязанности уплатить в установленный срок эту сумму и соответствующие пени (пункт 1 статьи 69). Согласно Налоговому кодексу Российской Федерации требование об уплате налога должно содержать, в частности, сведения о мерах по взысканию налога и обеспечению исполнения обязанности по уплате налога, которые применяются в случае неисполнения требования налогоплательщиком (пункт 4 статьи 69); в случае неуплаты или неполной уплаты налога в установленный срок обязанность по уплате налога исполняется принудительно путем обращения взыскания на денежные средства налогоплательщика на счетах в банках; взыскание налога производится по решению налогового органа путем направления в банк, в котором открыты счета налогоплательщика, инкассового поручения (распоряжения) на списание и перечисление в соответствующие бюджеты (внебюджетные фонды) необходимых денежных средств со счетов налогоплательщика; решение о взыскании принимается после истечения срока, установленного для исполнения обязанности по уплате налога, но не позднее 60 дней после истечения срока исполнения требования об уплате налога (пункты 1, 2 и 3 статьи 46); при недостаточности или отсутствии денежных средств на счетах налогоплательщика или отсутствии информации об этих счетах налоговый орган вправе взыскать налог за счет иного имущества, в том числе за счет наличных денежных средств налогоплательщика-организации в пределах сумм, указанных в требовании об уплате налога, и с учетом сумм, в отношении которых произведено взыскание (пункт 7 статьи 46, абзац первый пункта 1 статьи 47); для обеспечения исполнения решения о взыскании налога в случае неисполнения налогоплательщиком-организацией в установленные сроки обязанности по уплате налога руководителем (его заместителем) налогового органа, направившим требование об уплате налога, может быть принято решение о приостановлении операций налогоплательщика-организации по его счетам в банке (пункт 2 статьи 76); как инкассовое поручение (распоряжение) налогового органа о списании и перечислении налога в бюджет, так и решение налогового органа о приостановлении операций по счетам налогоплательщика-организации в банке подлежат безусловному исполнению банком (пункт 4 статьи 46, пункт 4 статьи 76); постановление налогового органа о взыскании налога за счет имущества налогоплательщика-организации исполняется судебным приставом-исполнителем в порядке, предусмотренном Федеральным законом "Об исполнительном производстве", при этом исполнительные действия должны быть совершены и требования, содержащиеся в постановлении, исполнены судебным приставом-исполнителем в двухмесячный срок со дня 4 поступления к нему указанного постановления (абзац второй пункта 1, пункт 4 статьи 47). Из приведенных положений Налогового кодекса Российской Федерации следует, что требование налогового органа об уплате налога является мерой государственного принуждения, которая, в свою очередь, также обеспечена мерами государственного принуждения (обращение взыскания на денежные средства и иное имущество налогоплательщика, приостановление операций по его счетам в банке). Наделение налоговых органов полномочиями по применению мер государственного принуждения само по себе не может рассматриваться как нарушающее конституционные права и свободы. Вместе с тем в силу правовой позиции Конституционного Суда Российской Федерации, изложенной в Постановлении от 16 июля 2004 года Вопросы возврата излишне уплаченной и излишне взысканной сумм налога урегулированы в статьях 78 и 79 Налогового кодекса Российской Федерации. В частности, ими установлено, что сумма излишне взысканного налога подлежит возврату налогоплательщику с начисленными на нее процентами (пункт 4 статьи 79), сумма же излишне уплаченного налога подлежит зачету или возврату без начисления процентов, за исключением случаев начисления процентов за каждый день нарушения срока возврата (пункты 2 и 9 статьи 78). Излишняя уплата налога, как правило, имеет место, когда налогоплательщик, исчисляя подлежащую уплате в бюджет сумму налога самостоятельно, т.е. без участия налогового органа, по какой-либо причине, в том числе вследствие незнания налогового закона или добросовестного заблуждения, допускает ошибку в расчетах (Определение Конституционного Суда Российской Федерации от 21 июня 2001 года Таким образом, регулируя основания, условия и порядок возврата излишне взысканного налога, в частности предусматривая начисление процентов на сумму излишне взысканного налога, федеральный законодатель установил дополнительные гарантии для защиты прав граждан и юридических лиц от незаконных действий (бездействия) органов государственной власти, направленные на реализацию положений статей 52 и 53 Конституции Российской Федерации, согласно которым 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лиц, в том числе злоупотреблением властью, а также закрепленного в статье 35 (часть 1) Конституции Российской Федерации принципа охраны права частной собственности законом. Следовательно, положение абзаца первого пункта 4 статьи 79 Налогового кодекса Российской Федерации предполагает обязанность налоговых органов осуществить возврат сумм налога, перечисленных налогоплательщиком в бюджет на основании требования об уплате налога, признанного впоследствии незаконным (недействительным), с начисленными на них 5 процентами. Исходя из изложенного и руководствуясь пунктами 2 и 3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Положение абзаца первого пункта 4 статьи 79 Налогового кодекса Российской Федерации в его конституционно-правовом истолковании, вытекающем из сохраняющих силу решений Конституционного Суда Российской Федерации, предполагает обязанность налоговых органов осуществить возврат сумм налога, перечисленных налогоплательщиком в бюджет на основании признанного впоследствии незаконным (недействительным) требования об уплате налога, с начисленными на них процентами. В силу статьи 6 Федерального конституционного закона "О Конституционном Суде Российской Федерации" выявленный в настоящем Определении конституционно-правовой смысл указанного законоположения является общеобязательным и исключает любое иное его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федерального государственного унитарного предприятия "123 Авиационный ремонтный завод"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"О Конституционном Суде Российской Федерации"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вынесенные в отношении федерального государственного унитарного предприятия "123 Авиационный ремонтный завод", основанные на положении абзаца первого пункта 4 статьи 79 Налогового кодекса Российской Федерации в истолковании, расходящемся с его конституционно-правовым смыслом, выявленным в настоящем Определении, подлежат пересмотру,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Собрании законодательства Российской Федерации и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