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521982-П/2021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февраля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Зимина Александра Владимировича на нарушение его конституционных прав частями первой и второй статьи 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А.В.Зимина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 отказано в принятии к рассмотрению жалобы гражданина А.В.Зимина на постановление следователя о его отводе как адвоката от участия в уголовном деле в качестве защитника. С данным решением согласились вышестоящие суды. В этой связи заявитель утверждает, что части первая и вторая статьи 125 «Судебный порядок рассмотрения жалоб» УПК Российской Федерации не соответствуют статьям 17 (часть 1), 19 (части 1 и 2), 46 (части 1 и 2) и 48 (часть 1) Конституции Российской Федерации в той мере, в какой по смыслу, придаваемому им правоприменительной практикой, не позволяют адвокату 2 обжаловать постановление следователя об отводе этого адвоката от участия в уголовном деле в качестве защитника.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первой статьи 125 УПК Российской Федерации постановления органа дознания, дознавателя, следователя, руководителя следственного органа об отказе в возбуждении уголовного дела, о прекращении уголовного дела, а равно иные действия (бездействие) и решения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правосудию, могут быть обжалованы в районный суд по месту совершения деяния, содержащего признаки преступления. Решение следователя об отводе адвоката от участия в уголовном деле в качестве защитника, затрагивающее права подозреваемого, обвиняемого на получение квалифицированной юридической помощи и на свободный выбор защитника, может быть обжаловано заинтересованными лицами руководителю следственного органа, прокурору и в суд, а решение суда – в вышестоящий суд. Вместе с тем адвокат в силу подпункта 5 пункта 2 статьи 2 Федерального закона от 31 мая 2002 года № 63-ФЗ «Об адвокатской деятельности и адвокатуре в Российской Федерации» участвует в уголовном судопроизводстве как представитель или защитник доверителя и в этом качестве не преследует личные интересы (Определение Конституционного Суда Российской Федерации от 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Зимина Александра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