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489189-П/2020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Гордополова Игоря Викторовича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И.В.Гордополова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по жалобе, поданной в порядке статьи 125 УПК Российской Федерации в защиту интересов гражданина И.В.Гордополова на постановления о возбуждении уголовных дел, прекращено судом, с чем согласились вышестоящие суды. При этом судья в постановлении об отказе в передаче кассационных жалоб для рассмотрения в судебном заседании суда кассационной инстанции отметил, что заявленные доводы могут стать предметом судебного разбирательства. 2 И.В.Гордополов утверждает, что часть первая статьи 125 УПК Российской Федерации противоречит статьям 46, 52 и 55 Конституции Российской Федерации, поскольку не позволяет обжаловать постановление о возбуждении уголовного дела, которое на момент обжалования прекращено в связи с истечением срока давности привлечения к ответственности за совершение преступного деяния.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направлена на обеспечение права на судебную защиту (притом что это право не предполагает произвольного выбора гражданином процедуры судебной защиты) и не может расцениваться как нарушающая права И.В.Гордополова в указанном им аспекте. Проверка же правильности применения норм права с учетом фактических обстоятельств конкретного дела – на что, по существу, направлены доводы заявителя, указывающего, что по уголовному делу, прекращенному в связи с истечением сроков давности, он, несмотря на проведение обысков в его жилище, не был признан подозреваемым и обвиняемым, а потому не мог возражать против прекращения производства по нереабилитирующему основанию, однако из этого уголовного дела выделены материалы в другое дело, по которому он привлечен в качестве обвиняемого, – к компетенции Конституционного Суда 3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Гордополова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