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490255-П/2020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Долматова Андрея Владимировича на нарушение его конституционных прав статьей 43 Положения о переводном и простом векселе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А.В.Долматова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А.В.Долматов – векселедатель, в деле с участием которого суды указали, что предъявлением векселей к платежу является обращение векселедержателя с иском, оспаривает конституционность статьи 43 Положения о переводном и простом векселе (введено в действие Постановлением Центрального Исполнительного Комитета и Совета Народных Комиссаров СССР от 7 августа 1937 года № 104/1341 и применяется согласно Федеральному закону от 11 марта 1997 года № 48-ФЗ «О переводном и простом векселе»), а фактически – ее положения, 2 устанавливающего, что векселедержатель может обратить свой иск против индоссантов, векселедателя и других обязанных лиц при наступлении срока платежа, если платеж не был совершен. По мнению заявителя, оспариваемое положение противоречит статьям 2, 17 (часть 3), 18, 46 (часть 1) и 55 (часть 2) Конституции Российской Федерации, поскольку по смыслу, придаваемому ему правоприменительной практикой, оно допускает обращение векселедержателя, надлежаще не предъявившего вексель к платежу, с иском к векселедателю и позволяет считать такое обращение в суд предъявлением векселя к платежу.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направлена на обеспечение баланса интересов сторон векселедержателя и обязанных по векселю лиц и сама по себе не может расцениваться как нарушающая перечисленные в жалобе конституционные права заявителя. Установление же и исследование фактических обстоятельств конкретного дела и оценка правильности применения судами норм права с учетом таких обстоятельств, на что, по существу, направлены доводы заявителя,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Долматова Андрея Владимировича,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