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431690-П/2019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статьей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постановлением от 4 сентября 2018 года решение суда первой инстанции, частично удовлетворившего поданную в порядке статьи 125 УПК Российской Федерации жалобу гражданина В.В.Технюка, отменено с вынесением нового решения – об отказе в удовлетворении обращения заявителя. В этой связи В.В.Технюк просит признать не соответствующей Конституции Российской Федерации, ее статьям 2, 46 (часть 1), 120 и 123 (часть 3), статью 38928 «Апелляционные приговор, определение и 2 постановление» УПК Российской Федерации, утверждая, что данная норма нарушает его права, поскольку позволяет суду апелляционной инстанции выносить решение по искаженному предмету жалобы.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38928 УПК Российской Федерации наряду с прочим обязывают суд указывать в апелляционных определении, постановлении краткое изложение доводов лица, подавшего апелляционные жалобу или представление, а также возражений других лиц, участвовавших в заседании суда апелляционной инстанции, мотивы принятого решения (пункты 6 и 7 части третьей), основания, по которым приговор признается законным, обоснованным и справедливым, иное судебное решение суда первой инстанции – законным и обоснованным, а жалоба или представление – не подлежащими удовлетворению, либо основания полной или частичной отмены или изменения обжалованного судебного решения (часть четвертая). Данные нормы направлены,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