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Зубко Ивана Ивановича о разъяснении Определения Конституционного Суда Российской Федерации от 25 февраля 2016 года № 422-О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гражданина И.И.Зубко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даче такого разъяснения не может быть принято к рассмотрению, если поставленные в нем вопросы не требуют какого-либо дополнительного истолкования решения по существу. Определение Конституционного Суда Российской Федерации от 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Зубко Ивана Ивановича о разъяснении Определения Конституционного Суда Российской Федерации от 25 февраля 2016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