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403520-П/2019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Островского Алексея Николаевича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А.Н.Островского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А.Н.Островскому, осужденному за совершение преступления, постановлением судьи в принятии к рассмотрению жалобы в порядке статьи 125 УПК Российской Федерации отказано со ссылкой на то, что предмет судебного контроля отсутствует, поскольку заявителем оспариваются действия (бездействие) должностного лица органов прокуратуры, не связанные с осуществлением уголовного преследования. Судом апелляционной инстанции 29 ноября 2017 года это постановление оставлено без изменения. 2 Заявитель просит признать не соответствующими статьям 2, 15, 18 и 45–47 Конституции Российской Федерации статью 7 «Законность при производстве по уголовному делу», пункты 1 и 2 части второй статьи 37 «Прокурор», статьи 123 «Право обжалования», 124 «Порядок рассмотрения жалобы прокурором, руководителем следственного органа» и 125 «Судебный порядок рассмотрения жалоб», пункт 4 части первой статьи 140 «Поводы и основание для возбуждения уголовного дела» УПК Российской Федерации, поскольку, как он полагает, они позволяют должностным лицам органов прокуратуры игнорировать сообщения о преступлении и не выносить при наличии к тому оснований постановление о направлении соответствующих материалов в орган предварительного расследования для решения вопроса об уголовном преследовании, а также препятствуют судебной проверке такого бездействия. А.Н.Островский также просит восстановить пропущенный им годичный срок для обращения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из представленных материалов следует, что с момента завершения рассмотрения дела А.Н.Островского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Островского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