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274095-П/2017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Катаева Максима Владимировича на нарушение его конституционных прав статьями 259 и 260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С.Д.Князева, Л.О.Красавчиковой, С.П.Маврина, Н.В.Мельникова, Ю.Д.Рудкина, О.С.Хохряковой, рассмотрев вопрос о возможности принятия жалобы гражданина М.В.Катаева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259 УПК Российской Федерации, закрепляющая обязательность ведения протокола в ходе судебного заседания (часть первая), предусматривает, что в протоколе отражаются действия суда в том порядке, в каком они имели место, заявления, возражения, ходатайства участвующих в деле лиц, обстоятельства, которые участники уголовного судопроизводства просят занести в протокол, подробное содержание показаний, основное содержание выступлений сторон в судебных прениях и последнего слова подсудимого, а также ряд иных сведений (часть третья). Статья 260 УПК Российской Федерации регламентирует порядок подачи замечаний на протокол судебного заседания, предусматривающий по результатам их рассмотрения вынесение председательствующим постановления об удостоверении их правильности либо об их отклонении (часть третья). При этом поданные замечания в любом случае приобщаются к протоколу судебного заседания, что, в свою очередь, позволяет вышестоящим судебным инстанциям ознакомиться не только с протоколом судебного заседания, но и с замечаниями на него, оценить правомерность их удостоверения либо отклонения (Определение Конституционного Суда Российской Федерации от 20 ноября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Катаева Максима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