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475102-П/2020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Мискачева Артема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А.В.Мискачева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от 14 января и 17 февраля 2020 года возвращены без рассмотрения – как повторные – очередные жалобы гражданина А.В.Мискачева об оспаривании вынесенных в его отношении приговора и последующих судебных решений, поскольку их правомерность уже проверялась судьей и заместителем Председателя Верховного Суда Российской Федерации, а новых правовых оснований, влекущих пересмотр обжалуемых судебных решений, осужденный не привел. В этой связи А.В.Мискачев просит признать не соответствующей статьям 2, 18, 19 (часть 1), 21 (часть 1), 45 (часть 1), 46 (часть 1), 47 (часть 1), 50 (часть 2 3) и 120 (часть 1) Конституции Российской Федерации статью 40117 «Недопустимость внесения повторных кассационных жалобы, представления» УПК Российской Федерации, поскольку, по его мнению, она исключает возможность пересмотра ошибочных судебных решений.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Мискачева Артема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