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Рыбаковой Юлии Владимировны на нарушение ее конституционных прав частью второй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Ю.В.Рыбаковой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Федерации, в том числе его статья 171,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данный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Рыбаковой Юлии Владимировны,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