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Григория Львовича на нарушение его конституционных прав частью четвертой статьи 3896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Г.Л.Куликова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адвокату гражданина Г.Л.Куликова возвращена апелляционная жалоба на приговор по уголовному делу с указанием на то, что Г.Л.Куликов не является участником данного дела, а обвиняется по уголовному делу, выделенному в отдельное производство. В последующем Г.Л.Куликову письмом судьи вышестоящего суда разъяснено, что это постановление обжалованию не подлежит.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Григория Львовича,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