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Ионова Максима Евгеньевича на нарушение его конституционных прав частью седьмой статьи 259 и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М.Е.Ионова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М.Е.Ионов, осужденный по приговору суда и знакомившийся с протоколом судебного заседания без участия защитника, просит признать часть седьмую статьи 259 УПК Российской Федерации, регулирующую порядок ознакомления сторон с протоколом судебного заседания, и статью 260 того же Кодекса, предусматривающую право сторон принести замечания на протокол судебного заседания и определяющую порядок их рассмотрения и разрешения председательствующим, противоречащими статье 48 (часть 1) Конституции Российской Федерации, 2 поскольку они не содержат указания на обязанность суда предоставить осужденному защитника при ознакомлении с протоколом судебного заседания и принесении на него замечаний, когда того требуют интересы правосудия и осужденный ходатайствует о предоставлении ему юридической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Ионова Максима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