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458620-П/2020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Долгиевой Томары Багаудиновны на нарушение ее конституционных прав пунктом «б»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Т.Б.Долгиевой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Т.Б.Долгиева, уволенная в 2011 году со службы в органах внутренних дел по основанию, предусмотренному пунктом «б»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Федерации»), оспаривает конституционность указанной нормы, закрепляющей основание увольнения 2 сотрудника органов внутренних дел по достижении установленного предельного возраста. По мнению заявительницы, оспариваемая норма, примененная в ее деле судами общей юрисдикции, не соответствует статьям 7, 19, 37 и 38 Конституции Российской Федерации, поскольку позволяет увольнять со службы в органах внутренних дел Российской Федерации по достижении предельного возраста пребывания на службе женщин, воспитывающих детей в возрасте до трех лет.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Долгиевой Томары Багаудиновны,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