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358979-П/2018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Шибалова Юрия Анатольевича на нарушение его конституционных прав частью третьей статьи 195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Ю.А.Шибалова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суда от 9 марта 2016 года гражданин Ю.А.Шибалов признан виновным в совершении ряда преступлений, с чем согласился суд апелляционной инстанции (определение от 12 апреля 2017 года).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статьями 96 и 97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Шибалова Юрия Анатольевича, поскольку она не отвечает требованиям Федерального конституционного закона «О Конституционном Суде Российской 3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