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248679-П/2016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Максименко Владимира Витальевича на нарушение его конституционных прав статьями 27, 37, 171, 221 и частью пятой статьи 313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В.В.Максименко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Осужденный за совершение преступлений гражданин В.В.Максименко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Максименко Владимира Витальевича, поскольку она не отвечает 3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