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431620-П/2019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Тишкова Анатолия Викторовича на нарушение его конституционных прав подпунктом «д» пункта 2 Правил исчисления выслуги лет для назначения военнослужащим, проходящим военную службу по контракту, ежемесячной надбавки за выслугу лет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А.В.Тишкова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А.В.Тишков оспаривает конституционность подпункта «д» пункта 2 Правил исчисления выслуги лет для назначения военнослужащим, проходящим военную службу по контракту, ежемесячной надбавки за выслугу лет (утверждены постановлением Правительства Российской Федерации от 21 декабря 2011 года № 1074 «О порядке исчисления выслуги лет для назначения военнослужащим, проходящим военную службу по контракту, ежемесячной надбавки за выслугу лет»), согласно которому военнослужащим в выслугу лет для назначения ежемесячной надбавки за выслугу лет засчитываются в 2 календарном исчислении периоды военной службы граждан Российской Федерации в вооруженных силах, других войсках, воинских формированиях и органах иностранных государств, с которыми заключены соответствующие международные договоры или соглашения о военном сотрудничестве. По мнению А.В.Тишкова, оспариваемая норма, примененная в его деле судами общей юрисдикции, не соответствует статьям 19 (часть 1), 27 и 39 Конституции Российской Федерации, поскольку по смыслу, придаваемому ей правоприменительной практикой, она препятствует реализации права заявителя на получение пенсии, исчисленной из денежного довольствия, включающего в себя надбавку за выслугу лет, определенную с учетом периода его службы в Вооруженных Силах Республики Беларусь.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Тишкова Анатолия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