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Радикова Виталия Владимировича о разъяснении Постановления Конституционного Суда Российской Федерации от 27 февраля 2003 года № 1-П, определений Конституционного Суда Российской Федерации от 27 января 2011 года № 42-О-О и от 24 января 2013 года № 53-О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В.В.Радикова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В.В.Радиков просит разъяснить Постановление Конституционного Суда Российской Федерации от 27 февраля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В.В.Радиков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Радикова Виталия Владимировича о разъяснении Постановления Конституционного Суда Российской Федерации от 27 февраля 2003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